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9941C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2B93FC12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673A08CA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14:paraId="38702DD0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429A44C7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334D5352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38824024" w14:textId="77777777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Pr="009B30FB">
        <w:rPr>
          <w:rFonts w:ascii="Times New Roman" w:hAnsi="Times New Roman"/>
          <w:sz w:val="28"/>
          <w:szCs w:val="28"/>
        </w:rPr>
        <w:t>&lt;</w:t>
      </w:r>
      <w:r w:rsidRPr="00A646D3">
        <w:rPr>
          <w:rFonts w:ascii="Times New Roman" w:hAnsi="Times New Roman"/>
          <w:b w:val="0"/>
          <w:sz w:val="28"/>
          <w:szCs w:val="28"/>
          <w:highlight w:val="yellow"/>
          <w:lang w:val="en-GB"/>
        </w:rPr>
        <w:t>Contract</w:t>
      </w:r>
      <w:r w:rsidRPr="005F2975">
        <w:rPr>
          <w:rFonts w:ascii="Times New Roman" w:hAnsi="Times New Roman"/>
          <w:b w:val="0"/>
          <w:sz w:val="28"/>
          <w:szCs w:val="28"/>
          <w:highlight w:val="yellow"/>
        </w:rPr>
        <w:t xml:space="preserve"> </w:t>
      </w:r>
      <w:r w:rsidRPr="00A646D3">
        <w:rPr>
          <w:rFonts w:ascii="Times New Roman" w:hAnsi="Times New Roman"/>
          <w:b w:val="0"/>
          <w:sz w:val="28"/>
          <w:szCs w:val="28"/>
          <w:highlight w:val="yellow"/>
          <w:lang w:val="en-GB"/>
        </w:rPr>
        <w:t>number</w:t>
      </w:r>
      <w:r w:rsidRPr="009B30FB">
        <w:rPr>
          <w:rFonts w:ascii="Times New Roman" w:hAnsi="Times New Roman"/>
          <w:sz w:val="28"/>
          <w:szCs w:val="28"/>
        </w:rPr>
        <w:t>&gt;</w:t>
      </w:r>
    </w:p>
    <w:p w14:paraId="77E36643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69D71997" w14:textId="7B6FD02C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</w:t>
      </w:r>
      <w:r w:rsidRPr="00C315C1">
        <w:rPr>
          <w:rFonts w:ascii="Times New Roman" w:hAnsi="Times New Roman"/>
          <w:b/>
          <w:smallCaps/>
          <w:sz w:val="28"/>
          <w:lang w:val="en-GB"/>
        </w:rPr>
        <w:t xml:space="preserve">the </w:t>
      </w:r>
      <w:r w:rsidR="00531265" w:rsidRPr="00C315C1">
        <w:rPr>
          <w:rFonts w:ascii="Times New Roman" w:hAnsi="Times New Roman"/>
          <w:b/>
          <w:smallCaps/>
          <w:sz w:val="28"/>
          <w:lang w:val="en-GB"/>
        </w:rPr>
        <w:t>g</w:t>
      </w:r>
      <w:r w:rsidRPr="00C315C1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C315C1">
        <w:rPr>
          <w:rFonts w:ascii="Times New Roman" w:hAnsi="Times New Roman"/>
          <w:b/>
          <w:smallCaps/>
          <w:sz w:val="28"/>
          <w:lang w:val="en-GB"/>
        </w:rPr>
        <w:t>b</w:t>
      </w:r>
      <w:r w:rsidRPr="00C315C1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</w:t>
      </w:r>
    </w:p>
    <w:p w14:paraId="3C1F987C" w14:textId="77777777" w:rsidR="00C315C1" w:rsidRDefault="00C315C1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proofErr w:type="spellStart"/>
      <w:r w:rsidRPr="00C315C1">
        <w:rPr>
          <w:rFonts w:ascii="Times New Roman" w:hAnsi="Times New Roman"/>
          <w:sz w:val="22"/>
          <w:szCs w:val="22"/>
          <w:lang w:val="en-GB"/>
        </w:rPr>
        <w:t>Otelek</w:t>
      </w:r>
      <w:proofErr w:type="spellEnd"/>
      <w:r w:rsidRPr="00C315C1">
        <w:rPr>
          <w:rFonts w:ascii="Times New Roman" w:hAnsi="Times New Roman"/>
          <w:sz w:val="22"/>
          <w:szCs w:val="22"/>
          <w:lang w:val="en-GB"/>
        </w:rPr>
        <w:t xml:space="preserve"> Hungarian for Hungarians Association</w:t>
      </w:r>
      <w:r>
        <w:rPr>
          <w:rFonts w:ascii="Times New Roman" w:hAnsi="Times New Roman"/>
          <w:sz w:val="22"/>
          <w:szCs w:val="22"/>
          <w:lang w:val="en-GB"/>
        </w:rPr>
        <w:t xml:space="preserve">,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Otelec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, str.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Pardani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nr. 373A, Timis county</w:t>
      </w:r>
      <w:r w:rsidR="00C56125" w:rsidRPr="009B30FB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7BFD9C6E" w14:textId="23723D79" w:rsidR="00AB471B" w:rsidRPr="009B30FB" w:rsidRDefault="00C315C1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Romania</w:t>
      </w:r>
    </w:p>
    <w:p w14:paraId="4B671B5A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4D911B0B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52C75C8C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453641BF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4D8522E3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07984AE4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787DB9EF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0A52ED01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2A5AF77C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7ED52BC1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52FC97E7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3F5C5E72" w14:textId="54137471"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C315C1">
        <w:rPr>
          <w:rFonts w:ascii="Times New Roman" w:hAnsi="Times New Roman"/>
          <w:b/>
          <w:sz w:val="28"/>
          <w:lang w:val="en-GB"/>
        </w:rPr>
        <w:t xml:space="preserve">RORS00173 - </w:t>
      </w:r>
      <w:r w:rsidR="00C315C1" w:rsidRPr="00C315C1">
        <w:rPr>
          <w:rFonts w:ascii="Times New Roman" w:hAnsi="Times New Roman"/>
          <w:b/>
          <w:sz w:val="28"/>
          <w:lang w:val="en-GB"/>
        </w:rPr>
        <w:t>Development of adventure tourism based on natural values of the Banat region</w:t>
      </w:r>
    </w:p>
    <w:p w14:paraId="55A019F9" w14:textId="5A7708B6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C315C1">
        <w:rPr>
          <w:rFonts w:ascii="Times New Roman" w:hAnsi="Times New Roman"/>
          <w:b/>
          <w:sz w:val="28"/>
          <w:lang w:val="en-GB"/>
        </w:rPr>
        <w:t>Leasure equipment and lawn tractor</w:t>
      </w:r>
    </w:p>
    <w:p w14:paraId="7A114822" w14:textId="3300314A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C315C1" w:rsidRPr="00C315C1">
        <w:rPr>
          <w:rFonts w:ascii="Times New Roman" w:hAnsi="Times New Roman"/>
          <w:sz w:val="22"/>
        </w:rPr>
        <w:t>RORS00173/OMM/3</w:t>
      </w:r>
    </w:p>
    <w:p w14:paraId="04094906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73432AA4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72C7D002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3A9FF524" w14:textId="7F2DC9A2" w:rsidR="004F1F8C" w:rsidRDefault="004D2FD8" w:rsidP="00C315C1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the </w:t>
      </w:r>
      <w:r w:rsidR="00F11924">
        <w:rPr>
          <w:rFonts w:ascii="Times New Roman" w:hAnsi="Times New Roman"/>
          <w:sz w:val="22"/>
          <w:lang w:val="en-GB"/>
        </w:rPr>
        <w:t>[</w:t>
      </w:r>
      <w:r w:rsidR="00D5158D" w:rsidRPr="00F11924">
        <w:rPr>
          <w:rFonts w:ascii="Times New Roman" w:hAnsi="Times New Roman"/>
          <w:sz w:val="22"/>
          <w:highlight w:val="lightGray"/>
          <w:lang w:val="en-GB"/>
        </w:rPr>
        <w:t>supply</w:t>
      </w:r>
      <w:r w:rsidR="00F11924">
        <w:rPr>
          <w:rFonts w:ascii="Times New Roman" w:hAnsi="Times New Roman"/>
          <w:sz w:val="22"/>
          <w:lang w:val="en-GB"/>
        </w:rPr>
        <w:t>]</w:t>
      </w:r>
      <w:r w:rsidR="004F1F8C" w:rsidRPr="00F82363">
        <w:rPr>
          <w:rFonts w:ascii="Times New Roman" w:hAnsi="Times New Roman"/>
          <w:sz w:val="22"/>
          <w:lang w:val="en-GB"/>
        </w:rPr>
        <w:t xml:space="preserve">, </w:t>
      </w:r>
      <w:r w:rsidRPr="004F1F8C">
        <w:rPr>
          <w:rFonts w:ascii="Times New Roman" w:hAnsi="Times New Roman"/>
          <w:sz w:val="22"/>
          <w:lang w:val="en-GB"/>
        </w:rPr>
        <w:t>[</w:t>
      </w:r>
      <w:r w:rsidRPr="004F1F8C">
        <w:rPr>
          <w:rFonts w:ascii="Times New Roman" w:hAnsi="Times New Roman"/>
          <w:sz w:val="22"/>
          <w:highlight w:val="lightGray"/>
          <w:lang w:val="en-GB"/>
        </w:rPr>
        <w:t>delivery</w:t>
      </w:r>
      <w:r w:rsidRPr="004F1F8C">
        <w:rPr>
          <w:rFonts w:ascii="Times New Roman" w:hAnsi="Times New Roman"/>
          <w:sz w:val="22"/>
          <w:lang w:val="en-GB"/>
        </w:rPr>
        <w:t xml:space="preserve">], </w:t>
      </w:r>
      <w:r w:rsidR="00BC7B0D" w:rsidRPr="004F1F8C">
        <w:rPr>
          <w:rFonts w:ascii="Times New Roman" w:hAnsi="Times New Roman"/>
          <w:sz w:val="22"/>
          <w:lang w:val="en-GB"/>
        </w:rPr>
        <w:t>[</w:t>
      </w:r>
      <w:r w:rsidR="00BC7B0D" w:rsidRPr="004F1F8C">
        <w:rPr>
          <w:rFonts w:ascii="Times New Roman" w:hAnsi="Times New Roman"/>
          <w:sz w:val="22"/>
          <w:highlight w:val="lightGray"/>
          <w:lang w:val="en-GB"/>
        </w:rPr>
        <w:t>unloading</w:t>
      </w:r>
      <w:r w:rsidR="00BC7B0D" w:rsidRPr="004F1F8C">
        <w:rPr>
          <w:rFonts w:ascii="Times New Roman" w:hAnsi="Times New Roman"/>
          <w:sz w:val="22"/>
          <w:lang w:val="en-GB"/>
        </w:rPr>
        <w:t>]</w:t>
      </w:r>
      <w:r w:rsidRPr="004F1F8C">
        <w:rPr>
          <w:rFonts w:ascii="Times New Roman" w:hAnsi="Times New Roman"/>
          <w:sz w:val="22"/>
          <w:lang w:val="en-GB"/>
        </w:rPr>
        <w:t>, [</w:t>
      </w:r>
      <w:r w:rsidRPr="004F1F8C">
        <w:rPr>
          <w:rFonts w:ascii="Times New Roman" w:hAnsi="Times New Roman"/>
          <w:sz w:val="22"/>
          <w:highlight w:val="lightGray"/>
          <w:lang w:val="en-GB"/>
        </w:rPr>
        <w:t>commissioning</w:t>
      </w:r>
      <w:r w:rsidRPr="004F1F8C">
        <w:rPr>
          <w:rFonts w:ascii="Times New Roman" w:hAnsi="Times New Roman"/>
          <w:sz w:val="22"/>
          <w:lang w:val="en-GB"/>
        </w:rPr>
        <w:t xml:space="preserve">], </w:t>
      </w:r>
    </w:p>
    <w:p w14:paraId="258C3C9F" w14:textId="77777777" w:rsidR="004D2FD8" w:rsidRPr="004F1F8C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of the following supplies:</w:t>
      </w:r>
    </w:p>
    <w:p w14:paraId="0FFE71BD" w14:textId="77777777" w:rsidR="004D2FD8" w:rsidRPr="007B70EE" w:rsidRDefault="00B202BC" w:rsidP="00514BE0">
      <w:pPr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&lt;</w:t>
      </w:r>
      <w:r w:rsidR="004D2FD8" w:rsidRPr="005F2975">
        <w:rPr>
          <w:rFonts w:ascii="Times New Roman" w:hAnsi="Times New Roman"/>
          <w:sz w:val="22"/>
          <w:highlight w:val="yellow"/>
          <w:lang w:val="en-GB"/>
        </w:rPr>
        <w:t>general description of the supplies, including quantities</w:t>
      </w:r>
      <w:r>
        <w:rPr>
          <w:rFonts w:ascii="Times New Roman" w:hAnsi="Times New Roman"/>
          <w:sz w:val="22"/>
          <w:lang w:val="en-GB"/>
        </w:rPr>
        <w:t>&gt; [</w:t>
      </w:r>
      <w:r w:rsidR="004D2FD8" w:rsidRPr="007B70EE">
        <w:rPr>
          <w:rFonts w:ascii="Times New Roman" w:hAnsi="Times New Roman"/>
          <w:sz w:val="22"/>
          <w:lang w:val="en-GB"/>
        </w:rPr>
        <w:t xml:space="preserve"> </w:t>
      </w:r>
      <w:r w:rsidR="004D2FD8" w:rsidRPr="005F2975">
        <w:rPr>
          <w:rFonts w:ascii="Times New Roman" w:hAnsi="Times New Roman"/>
          <w:sz w:val="22"/>
          <w:highlight w:val="lightGray"/>
          <w:lang w:val="en-GB"/>
        </w:rPr>
        <w:t xml:space="preserve">in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&lt;</w:t>
      </w:r>
      <w:r w:rsidRPr="005F2975">
        <w:rPr>
          <w:rFonts w:ascii="Times New Roman" w:hAnsi="Times New Roman"/>
          <w:sz w:val="22"/>
          <w:highlight w:val="yellow"/>
          <w:lang w:val="en-GB"/>
        </w:rPr>
        <w:t>insert number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&gt; </w:t>
      </w:r>
      <w:r w:rsidR="004D2FD8" w:rsidRPr="005F2975">
        <w:rPr>
          <w:rFonts w:ascii="Times New Roman" w:hAnsi="Times New Roman"/>
          <w:sz w:val="22"/>
          <w:highlight w:val="lightGray"/>
          <w:lang w:val="en-GB"/>
        </w:rPr>
        <w:t>lot</w:t>
      </w:r>
      <w:r w:rsidRPr="005F2975">
        <w:rPr>
          <w:rFonts w:ascii="Times New Roman" w:hAnsi="Times New Roman"/>
          <w:sz w:val="22"/>
          <w:highlight w:val="lightGray"/>
          <w:lang w:val="en-GB"/>
        </w:rPr>
        <w:t>[</w:t>
      </w:r>
      <w:r w:rsidR="004D2FD8" w:rsidRPr="005F2975">
        <w:rPr>
          <w:rFonts w:ascii="Times New Roman" w:hAnsi="Times New Roman"/>
          <w:sz w:val="22"/>
          <w:highlight w:val="lightGray"/>
          <w:lang w:val="en-GB"/>
        </w:rPr>
        <w:t>s</w:t>
      </w:r>
      <w:r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>
        <w:rPr>
          <w:rFonts w:ascii="Times New Roman" w:hAnsi="Times New Roman"/>
          <w:sz w:val="22"/>
          <w:lang w:val="en-GB"/>
        </w:rPr>
        <w:t>]</w:t>
      </w:r>
    </w:p>
    <w:p w14:paraId="2F5E0833" w14:textId="77777777" w:rsidR="004D2FD8" w:rsidRPr="005F2975" w:rsidRDefault="004D2FD8" w:rsidP="00514BE0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b/>
          <w:sz w:val="22"/>
          <w:highlight w:val="lightGray"/>
          <w:lang w:val="en-GB"/>
        </w:rPr>
      </w:pPr>
      <w:r w:rsidRPr="005F2975">
        <w:rPr>
          <w:rFonts w:ascii="Times New Roman" w:hAnsi="Times New Roman"/>
          <w:sz w:val="22"/>
          <w:highlight w:val="lightGray"/>
          <w:lang w:val="en-GB"/>
        </w:rPr>
        <w:lastRenderedPageBreak/>
        <w:t>[lot n</w:t>
      </w:r>
      <w:r w:rsidRPr="005F2975">
        <w:rPr>
          <w:rFonts w:ascii="Times New Roman" w:hAnsi="Times New Roman"/>
          <w:sz w:val="22"/>
          <w:highlight w:val="lightGray"/>
          <w:vertAlign w:val="superscript"/>
          <w:lang w:val="en-GB"/>
        </w:rPr>
        <w:t>o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 1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: &lt;</w:t>
      </w:r>
      <w:r w:rsidRPr="005F2975">
        <w:rPr>
          <w:rFonts w:ascii="Times New Roman" w:hAnsi="Times New Roman"/>
          <w:sz w:val="22"/>
          <w:highlight w:val="yellow"/>
          <w:lang w:val="en-GB"/>
        </w:rPr>
        <w:t>general description with an indication of quantities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&gt;</w:t>
      </w:r>
      <w:r w:rsidRPr="005F2975">
        <w:rPr>
          <w:rFonts w:ascii="Times New Roman" w:hAnsi="Times New Roman"/>
          <w:sz w:val="22"/>
          <w:highlight w:val="lightGray"/>
          <w:lang w:val="en-GB"/>
        </w:rPr>
        <w:t>]</w:t>
      </w:r>
    </w:p>
    <w:p w14:paraId="456D4A45" w14:textId="77777777" w:rsidR="004D2FD8" w:rsidRPr="005F2975" w:rsidRDefault="004D2FD8" w:rsidP="00514BE0">
      <w:pPr>
        <w:tabs>
          <w:tab w:val="left" w:pos="709"/>
          <w:tab w:val="left" w:pos="993"/>
          <w:tab w:val="left" w:pos="1276"/>
        </w:tabs>
        <w:spacing w:before="0"/>
        <w:ind w:left="709"/>
        <w:jc w:val="both"/>
        <w:rPr>
          <w:rFonts w:ascii="Times New Roman" w:hAnsi="Times New Roman"/>
          <w:b/>
          <w:sz w:val="22"/>
          <w:highlight w:val="lightGray"/>
          <w:lang w:val="en-GB"/>
        </w:rPr>
      </w:pPr>
      <w:r w:rsidRPr="005F2975">
        <w:rPr>
          <w:rFonts w:ascii="Times New Roman" w:hAnsi="Times New Roman"/>
          <w:sz w:val="22"/>
          <w:highlight w:val="lightGray"/>
          <w:lang w:val="en-GB"/>
        </w:rPr>
        <w:t>[lot n</w:t>
      </w:r>
      <w:r w:rsidRPr="005F2975">
        <w:rPr>
          <w:rFonts w:ascii="Times New Roman" w:hAnsi="Times New Roman"/>
          <w:sz w:val="22"/>
          <w:highlight w:val="lightGray"/>
          <w:vertAlign w:val="superscript"/>
          <w:lang w:val="en-GB"/>
        </w:rPr>
        <w:t>o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 2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: &lt;</w:t>
      </w:r>
      <w:r w:rsidRPr="005F2975">
        <w:rPr>
          <w:rFonts w:ascii="Times New Roman" w:hAnsi="Times New Roman"/>
          <w:sz w:val="22"/>
          <w:highlight w:val="yellow"/>
          <w:lang w:val="en-GB"/>
        </w:rPr>
        <w:t>general description with an indication of quantities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&gt;</w:t>
      </w:r>
      <w:r w:rsidRPr="005F2975">
        <w:rPr>
          <w:rFonts w:ascii="Times New Roman" w:hAnsi="Times New Roman"/>
          <w:sz w:val="22"/>
          <w:highlight w:val="lightGray"/>
          <w:lang w:val="en-GB"/>
        </w:rPr>
        <w:t>]</w:t>
      </w:r>
    </w:p>
    <w:p w14:paraId="0CC70652" w14:textId="77777777" w:rsidR="004D2FD8" w:rsidRDefault="004D2FD8" w:rsidP="00514BE0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  <w:r w:rsidRPr="005F2975">
        <w:rPr>
          <w:rFonts w:ascii="Times New Roman" w:hAnsi="Times New Roman"/>
          <w:sz w:val="22"/>
          <w:highlight w:val="lightGray"/>
          <w:lang w:val="en-GB"/>
        </w:rPr>
        <w:t>[lot n</w:t>
      </w:r>
      <w:r w:rsidRPr="005F2975">
        <w:rPr>
          <w:rFonts w:ascii="Times New Roman" w:hAnsi="Times New Roman"/>
          <w:sz w:val="22"/>
          <w:highlight w:val="lightGray"/>
          <w:vertAlign w:val="superscript"/>
          <w:lang w:val="en-GB"/>
        </w:rPr>
        <w:t>o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 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&lt;</w:t>
      </w:r>
      <w:r w:rsidRPr="005F2975">
        <w:rPr>
          <w:rFonts w:ascii="Times New Roman" w:hAnsi="Times New Roman"/>
          <w:sz w:val="22"/>
          <w:highlight w:val="yellow"/>
          <w:lang w:val="en-GB"/>
        </w:rPr>
        <w:t>…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&gt;</w:t>
      </w:r>
      <w:r w:rsidRPr="005F2975">
        <w:rPr>
          <w:rFonts w:ascii="Times New Roman" w:hAnsi="Times New Roman"/>
          <w:sz w:val="22"/>
          <w:highlight w:val="lightGray"/>
          <w:lang w:val="en-GB"/>
        </w:rPr>
        <w:t>]</w:t>
      </w:r>
    </w:p>
    <w:p w14:paraId="4A4A35AE" w14:textId="1A9D51E7"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B202BC" w:rsidRPr="007B70EE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place</w:t>
      </w:r>
      <w:r w:rsidR="00B202BC" w:rsidRPr="007B70EE">
        <w:rPr>
          <w:rFonts w:ascii="Times New Roman" w:hAnsi="Times New Roman"/>
          <w:sz w:val="22"/>
          <w:lang w:val="en-GB"/>
        </w:rPr>
        <w:t xml:space="preserve">&gt;,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B202BC" w:rsidRPr="007B70EE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date and time</w:t>
      </w:r>
      <w:r w:rsidR="00B202BC" w:rsidRPr="007B70EE">
        <w:rPr>
          <w:rFonts w:ascii="Times New Roman" w:hAnsi="Times New Roman"/>
          <w:sz w:val="22"/>
          <w:lang w:val="en-GB"/>
        </w:rPr>
        <w:t xml:space="preserve">&gt;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>DDP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E2190B" w:rsidRPr="00A940DC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A940DC">
        <w:rPr>
          <w:rFonts w:ascii="Times New Roman" w:hAnsi="Times New Roman"/>
          <w:sz w:val="22"/>
          <w:lang w:val="en-GB"/>
        </w:rPr>
        <w:t xml:space="preserve">.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315611">
        <w:rPr>
          <w:rFonts w:ascii="Times New Roman" w:hAnsi="Times New Roman"/>
          <w:sz w:val="22"/>
          <w:lang w:val="en-GB"/>
        </w:rPr>
        <w:t>&lt;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Specify the date on which implementation of the </w:t>
      </w:r>
      <w:r w:rsidR="007238B1" w:rsidRPr="005F2975">
        <w:rPr>
          <w:rFonts w:ascii="Times New Roman" w:hAnsi="Times New Roman"/>
          <w:sz w:val="22"/>
          <w:szCs w:val="22"/>
          <w:highlight w:val="yellow"/>
          <w:lang w:val="en-GB"/>
        </w:rPr>
        <w:t>tasks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 is to commence</w:t>
      </w:r>
      <w:r w:rsidR="00315611">
        <w:rPr>
          <w:rFonts w:ascii="Times New Roman" w:hAnsi="Times New Roman"/>
          <w:sz w:val="22"/>
          <w:szCs w:val="22"/>
          <w:lang w:val="en-GB"/>
        </w:rPr>
        <w:t>&gt;</w:t>
      </w:r>
      <w:r w:rsidR="00315611" w:rsidRPr="00A940DC">
        <w:rPr>
          <w:rFonts w:ascii="Times New Roman" w:hAnsi="Times New Roman"/>
          <w:sz w:val="22"/>
          <w:lang w:val="en-GB"/>
        </w:rPr>
        <w:t xml:space="preserve"> </w:t>
      </w:r>
      <w:r w:rsidRPr="00A940DC">
        <w:rPr>
          <w:rFonts w:ascii="Times New Roman" w:hAnsi="Times New Roman"/>
          <w:sz w:val="22"/>
          <w:lang w:val="en-GB"/>
        </w:rPr>
        <w:t xml:space="preserve">to </w:t>
      </w:r>
      <w:r w:rsidR="007A0D58" w:rsidRPr="00A940DC">
        <w:rPr>
          <w:rFonts w:ascii="Times New Roman" w:hAnsi="Times New Roman"/>
          <w:sz w:val="22"/>
          <w:lang w:val="en-GB"/>
        </w:rPr>
        <w:t>&lt;</w:t>
      </w:r>
      <w:r w:rsidR="00073C0E" w:rsidRPr="005F2975">
        <w:rPr>
          <w:rFonts w:ascii="Times New Roman" w:hAnsi="Times New Roman"/>
          <w:sz w:val="22"/>
          <w:highlight w:val="yellow"/>
          <w:lang w:val="en-GB"/>
        </w:rPr>
        <w:t>date for provisional acceptance</w:t>
      </w:r>
      <w:r w:rsidR="007A0D58" w:rsidRPr="00A940DC">
        <w:rPr>
          <w:rFonts w:ascii="Times New Roman" w:hAnsi="Times New Roman"/>
          <w:sz w:val="22"/>
          <w:lang w:val="en-GB"/>
        </w:rPr>
        <w:t>&gt;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67F93811" w14:textId="4CEA3D4C" w:rsidR="004D2FD8" w:rsidRPr="009B30FB" w:rsidRDefault="004D2FD8" w:rsidP="00C315C1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5EE8C01C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221EED82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178A46F5" w14:textId="77777777"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required, </w:t>
      </w:r>
      <w:r w:rsidR="00D33341" w:rsidRPr="00B83B99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 xml:space="preserve">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2ED0D75B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1CE29A4C" w14:textId="3269DD80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>
        <w:rPr>
          <w:rFonts w:ascii="Times New Roman" w:hAnsi="Times New Roman"/>
          <w:sz w:val="22"/>
          <w:lang w:val="en-GB"/>
        </w:rPr>
        <w:t>[</w:t>
      </w:r>
      <w:r w:rsidR="001E684B">
        <w:rPr>
          <w:rFonts w:ascii="Times New Roman" w:hAnsi="Times New Roman"/>
          <w:sz w:val="22"/>
          <w:highlight w:val="lightGray"/>
          <w:lang w:val="en-GB"/>
        </w:rPr>
        <w:t>EUR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]</w:t>
      </w:r>
      <w:r w:rsidR="00C315C1">
        <w:rPr>
          <w:rFonts w:ascii="Times New Roman" w:hAnsi="Times New Roman"/>
          <w:sz w:val="22"/>
          <w:highlight w:val="lightGray"/>
          <w:lang w:val="en-GB"/>
        </w:rPr>
        <w:t xml:space="preserve"> 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.</w:t>
      </w:r>
      <w:r w:rsidR="00C315C1">
        <w:rPr>
          <w:rFonts w:ascii="Times New Roman" w:hAnsi="Times New Roman"/>
          <w:sz w:val="22"/>
          <w:lang w:val="en-GB"/>
        </w:rPr>
        <w:t xml:space="preserve"> </w:t>
      </w:r>
      <w:r w:rsidR="00C315C1">
        <w:rPr>
          <w:rFonts w:ascii="Times New Roman" w:hAnsi="Times New Roman"/>
          <w:sz w:val="22"/>
          <w:lang w:val="en-GB"/>
        </w:rPr>
        <w:t>[</w:t>
      </w:r>
      <w:r w:rsidR="00C315C1">
        <w:rPr>
          <w:rFonts w:ascii="Times New Roman" w:hAnsi="Times New Roman"/>
          <w:sz w:val="22"/>
          <w:highlight w:val="lightGray"/>
          <w:lang w:val="en-GB"/>
        </w:rPr>
        <w:t>RON</w:t>
      </w:r>
      <w:r w:rsidR="00C315C1" w:rsidRPr="00C315C1">
        <w:rPr>
          <w:rFonts w:ascii="Times New Roman" w:hAnsi="Times New Roman"/>
          <w:sz w:val="22"/>
          <w:highlight w:val="lightGray"/>
          <w:lang w:val="en-GB"/>
        </w:rPr>
        <w:t xml:space="preserve">] 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14:paraId="3C462017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6949DAF5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5161E995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344AC748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33CBD9F1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2E74C2A7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505C3AD0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7D49159A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77CE9F31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4CBE0A85" w14:textId="77777777"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 w:rsidRPr="005F2975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 w:rsidRPr="005F2975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 w:rsidRPr="005F2975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 w:rsidRPr="005F2975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</w:p>
    <w:p w14:paraId="31A66390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57465D95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72738A9C" w14:textId="31855AE6" w:rsidR="00462120" w:rsidRPr="00C315C1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For the purpose </w:t>
      </w:r>
      <w:r w:rsidRPr="00C315C1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of</w:t>
      </w:r>
      <w:r w:rsidRPr="00C315C1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Pr="00C315C1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C315C1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14:paraId="3AD5BF1B" w14:textId="3C740756" w:rsidR="00462120" w:rsidRPr="0068104F" w:rsidRDefault="00C315C1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>
        <w:rPr>
          <w:rFonts w:ascii="Times New Roman" w:hAnsi="Times New Roman"/>
          <w:sz w:val="22"/>
          <w:szCs w:val="22"/>
        </w:rPr>
        <w:t>-</w:t>
      </w:r>
      <w:r w:rsidR="00462120" w:rsidRPr="0068104F">
        <w:rPr>
          <w:rFonts w:ascii="Times New Roman" w:hAnsi="Times New Roman"/>
          <w:sz w:val="22"/>
          <w:szCs w:val="22"/>
        </w:rPr>
        <w:t xml:space="preserve"> </w:t>
      </w:r>
      <w:r w:rsidR="00462120"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="00462120" w:rsidRPr="0068104F">
        <w:rPr>
          <w:rFonts w:ascii="Times New Roman" w:hAnsi="Times New Roman"/>
          <w:sz w:val="22"/>
          <w:szCs w:val="22"/>
        </w:rPr>
        <w:t xml:space="preserve"> </w:t>
      </w:r>
      <w:hyperlink r:id="rId11" w:anchor="Annexes-AnnexesA(Ch.2):General" w:history="1">
        <w:r w:rsidR="004D45A7" w:rsidRPr="009F7D25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p w14:paraId="2D4794F5" w14:textId="1C8F499B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C315C1">
        <w:rPr>
          <w:rFonts w:ascii="Times New Roman" w:hAnsi="Times New Roman"/>
          <w:sz w:val="22"/>
          <w:szCs w:val="22"/>
          <w:lang w:val="en-GB"/>
        </w:rPr>
        <w:lastRenderedPageBreak/>
        <w:t xml:space="preserve">Done in English in </w:t>
      </w:r>
      <w:r w:rsidR="00227A05" w:rsidRPr="00C315C1">
        <w:rPr>
          <w:rFonts w:ascii="Times New Roman" w:hAnsi="Times New Roman"/>
          <w:sz w:val="22"/>
          <w:szCs w:val="22"/>
          <w:lang w:val="en-GB"/>
        </w:rPr>
        <w:t xml:space="preserve">two </w:t>
      </w:r>
      <w:r w:rsidRPr="00C315C1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Pr="00C315C1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C315C1">
        <w:rPr>
          <w:rFonts w:ascii="Times New Roman" w:hAnsi="Times New Roman"/>
          <w:sz w:val="22"/>
          <w:lang w:val="en-GB"/>
        </w:rPr>
        <w:t>c</w:t>
      </w:r>
      <w:r w:rsidRPr="00C315C1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C315C1">
        <w:rPr>
          <w:rFonts w:ascii="Times New Roman" w:hAnsi="Times New Roman"/>
          <w:sz w:val="22"/>
          <w:lang w:val="en-GB"/>
        </w:rPr>
        <w:t>a</w:t>
      </w:r>
      <w:r w:rsidRPr="00C315C1">
        <w:rPr>
          <w:rFonts w:ascii="Times New Roman" w:hAnsi="Times New Roman"/>
          <w:sz w:val="22"/>
          <w:lang w:val="en-GB"/>
        </w:rPr>
        <w:t xml:space="preserve">uthority, one original and one original being for the </w:t>
      </w:r>
      <w:r w:rsidR="00531265" w:rsidRPr="00C315C1">
        <w:rPr>
          <w:rFonts w:ascii="Times New Roman" w:hAnsi="Times New Roman"/>
          <w:sz w:val="22"/>
          <w:lang w:val="en-GB"/>
        </w:rPr>
        <w:t>c</w:t>
      </w:r>
      <w:r w:rsidR="002D47E8" w:rsidRPr="00C315C1">
        <w:rPr>
          <w:rFonts w:ascii="Times New Roman" w:hAnsi="Times New Roman"/>
          <w:sz w:val="22"/>
          <w:lang w:val="en-GB"/>
        </w:rPr>
        <w:t>ontractor</w:t>
      </w:r>
      <w:r w:rsidRPr="00C315C1">
        <w:rPr>
          <w:rFonts w:ascii="Times New Roman" w:hAnsi="Times New Roman"/>
          <w:sz w:val="22"/>
          <w:lang w:val="en-GB"/>
        </w:rPr>
        <w:t>.</w:t>
      </w:r>
    </w:p>
    <w:p w14:paraId="2E2A39B8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33683A6B" w14:textId="77777777" w:rsidTr="00514BE0">
        <w:trPr>
          <w:trHeight w:val="520"/>
        </w:trPr>
        <w:tc>
          <w:tcPr>
            <w:tcW w:w="4253" w:type="dxa"/>
            <w:gridSpan w:val="2"/>
          </w:tcPr>
          <w:p w14:paraId="24F522F5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6B4AE60C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6F3D1C31" w14:textId="77777777" w:rsidTr="00514BE0">
        <w:trPr>
          <w:cantSplit/>
          <w:trHeight w:val="555"/>
        </w:trPr>
        <w:tc>
          <w:tcPr>
            <w:tcW w:w="1985" w:type="dxa"/>
          </w:tcPr>
          <w:p w14:paraId="4095EF9E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53164495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1851ED36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1A05E55F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6DF9BAFF" w14:textId="77777777" w:rsidTr="00514BE0">
        <w:trPr>
          <w:cantSplit/>
          <w:trHeight w:val="577"/>
        </w:trPr>
        <w:tc>
          <w:tcPr>
            <w:tcW w:w="1985" w:type="dxa"/>
          </w:tcPr>
          <w:p w14:paraId="166F63DD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A56C3AA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D9D3B4D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13F9046B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32B31B2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B1E55AD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5C9A9CA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748358FC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26A4BE99" w14:textId="77777777" w:rsidTr="00514BE0">
        <w:trPr>
          <w:cantSplit/>
          <w:trHeight w:val="878"/>
        </w:trPr>
        <w:tc>
          <w:tcPr>
            <w:tcW w:w="1985" w:type="dxa"/>
          </w:tcPr>
          <w:p w14:paraId="2087C7C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40873A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34A0E16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6B0B26D9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25DE5044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5CB9F6E0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6540D5B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03541F0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D3837C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0C1738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187A4B3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42E1D60F" w14:textId="77777777" w:rsidTr="00514BE0">
        <w:trPr>
          <w:cantSplit/>
          <w:trHeight w:val="428"/>
        </w:trPr>
        <w:tc>
          <w:tcPr>
            <w:tcW w:w="1985" w:type="dxa"/>
          </w:tcPr>
          <w:p w14:paraId="1930C05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E4FE078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14:paraId="596364C0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551CF370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52B3F9C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D8275A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0E8552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1C173F3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4B00F76E" w14:textId="77777777" w:rsidR="004D2FD8" w:rsidRPr="007B70EE" w:rsidRDefault="004D2FD8" w:rsidP="00C315C1">
      <w:pPr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8EAA6" w14:textId="77777777" w:rsidR="006B416B" w:rsidRDefault="006B416B">
      <w:r>
        <w:separator/>
      </w:r>
    </w:p>
    <w:p w14:paraId="141ECD9B" w14:textId="77777777" w:rsidR="006B416B" w:rsidRDefault="006B416B"/>
  </w:endnote>
  <w:endnote w:type="continuationSeparator" w:id="0">
    <w:p w14:paraId="498EF773" w14:textId="77777777" w:rsidR="006B416B" w:rsidRDefault="006B416B">
      <w:r>
        <w:continuationSeparator/>
      </w:r>
    </w:p>
    <w:p w14:paraId="0CB7CFB8" w14:textId="77777777" w:rsidR="006B416B" w:rsidRDefault="006B41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4C242" w14:textId="77777777"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FC87F" w14:textId="77777777"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9F7D25"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9F7D25"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475BA866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569D0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41293CD6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BEB56B" w14:textId="77777777" w:rsidR="006B416B" w:rsidRDefault="006B416B" w:rsidP="008056C4">
      <w:pPr>
        <w:spacing w:before="0" w:after="0"/>
      </w:pPr>
      <w:r>
        <w:separator/>
      </w:r>
    </w:p>
  </w:footnote>
  <w:footnote w:type="continuationSeparator" w:id="0">
    <w:p w14:paraId="449870EE" w14:textId="77777777" w:rsidR="006B416B" w:rsidRDefault="006B416B">
      <w:r>
        <w:continuationSeparator/>
      </w:r>
    </w:p>
    <w:p w14:paraId="273141CA" w14:textId="77777777" w:rsidR="006B416B" w:rsidRDefault="006B416B"/>
  </w:footnote>
  <w:footnote w:id="1">
    <w:p w14:paraId="3755997E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69EE528F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76E230CE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5E774E83" w14:textId="7A64BD35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Pr="00C675D1">
        <w:rPr>
          <w:highlight w:val="yellow"/>
          <w:lang w:val="en-GB"/>
        </w:rPr>
        <w:t>DDP (Delivered Duty Paid)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1083E" w14:textId="77777777"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B3044" w14:textId="77777777"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643A5" w14:textId="77777777"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817573786">
    <w:abstractNumId w:val="7"/>
  </w:num>
  <w:num w:numId="2" w16cid:durableId="330260893">
    <w:abstractNumId w:val="33"/>
  </w:num>
  <w:num w:numId="3" w16cid:durableId="651952894">
    <w:abstractNumId w:val="6"/>
  </w:num>
  <w:num w:numId="4" w16cid:durableId="786118978">
    <w:abstractNumId w:val="26"/>
  </w:num>
  <w:num w:numId="5" w16cid:durableId="1239829804">
    <w:abstractNumId w:val="22"/>
  </w:num>
  <w:num w:numId="6" w16cid:durableId="31343906">
    <w:abstractNumId w:val="16"/>
  </w:num>
  <w:num w:numId="7" w16cid:durableId="848176085">
    <w:abstractNumId w:val="14"/>
  </w:num>
  <w:num w:numId="8" w16cid:durableId="2111270810">
    <w:abstractNumId w:val="21"/>
  </w:num>
  <w:num w:numId="9" w16cid:durableId="1167942971">
    <w:abstractNumId w:val="40"/>
  </w:num>
  <w:num w:numId="10" w16cid:durableId="1078016127">
    <w:abstractNumId w:val="10"/>
  </w:num>
  <w:num w:numId="11" w16cid:durableId="766193732">
    <w:abstractNumId w:val="11"/>
  </w:num>
  <w:num w:numId="12" w16cid:durableId="2110999677">
    <w:abstractNumId w:val="12"/>
  </w:num>
  <w:num w:numId="13" w16cid:durableId="1768772721">
    <w:abstractNumId w:val="25"/>
  </w:num>
  <w:num w:numId="14" w16cid:durableId="897320267">
    <w:abstractNumId w:val="30"/>
  </w:num>
  <w:num w:numId="15" w16cid:durableId="1200700806">
    <w:abstractNumId w:val="35"/>
  </w:num>
  <w:num w:numId="16" w16cid:durableId="768505736">
    <w:abstractNumId w:val="8"/>
  </w:num>
  <w:num w:numId="17" w16cid:durableId="1369330046">
    <w:abstractNumId w:val="20"/>
  </w:num>
  <w:num w:numId="18" w16cid:durableId="1444302699">
    <w:abstractNumId w:val="24"/>
  </w:num>
  <w:num w:numId="19" w16cid:durableId="1824393652">
    <w:abstractNumId w:val="29"/>
  </w:num>
  <w:num w:numId="20" w16cid:durableId="1683630403">
    <w:abstractNumId w:val="9"/>
  </w:num>
  <w:num w:numId="21" w16cid:durableId="1763724621">
    <w:abstractNumId w:val="23"/>
  </w:num>
  <w:num w:numId="22" w16cid:durableId="584725845">
    <w:abstractNumId w:val="13"/>
  </w:num>
  <w:num w:numId="23" w16cid:durableId="7341446">
    <w:abstractNumId w:val="15"/>
  </w:num>
  <w:num w:numId="24" w16cid:durableId="1961495667">
    <w:abstractNumId w:val="32"/>
  </w:num>
  <w:num w:numId="25" w16cid:durableId="1045257262">
    <w:abstractNumId w:val="19"/>
  </w:num>
  <w:num w:numId="26" w16cid:durableId="792135068">
    <w:abstractNumId w:val="17"/>
  </w:num>
  <w:num w:numId="27" w16cid:durableId="2010525976">
    <w:abstractNumId w:val="36"/>
  </w:num>
  <w:num w:numId="28" w16cid:durableId="823545412">
    <w:abstractNumId w:val="37"/>
  </w:num>
  <w:num w:numId="29" w16cid:durableId="409737230">
    <w:abstractNumId w:val="2"/>
  </w:num>
  <w:num w:numId="30" w16cid:durableId="1872525701">
    <w:abstractNumId w:val="31"/>
  </w:num>
  <w:num w:numId="31" w16cid:durableId="2065904650">
    <w:abstractNumId w:val="27"/>
  </w:num>
  <w:num w:numId="32" w16cid:durableId="482622448">
    <w:abstractNumId w:val="4"/>
  </w:num>
  <w:num w:numId="33" w16cid:durableId="433480191">
    <w:abstractNumId w:val="5"/>
  </w:num>
  <w:num w:numId="34" w16cid:durableId="2098554465">
    <w:abstractNumId w:val="3"/>
  </w:num>
  <w:num w:numId="35" w16cid:durableId="855730711">
    <w:abstractNumId w:val="1"/>
  </w:num>
  <w:num w:numId="36" w16cid:durableId="1554075369">
    <w:abstractNumId w:val="28"/>
  </w:num>
  <w:num w:numId="37" w16cid:durableId="1374815798">
    <w:abstractNumId w:val="39"/>
  </w:num>
  <w:num w:numId="38" w16cid:durableId="1819489765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70584122">
    <w:abstractNumId w:val="38"/>
  </w:num>
  <w:num w:numId="40" w16cid:durableId="176260777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06DD0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1F7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D45A7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9F7D25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15C1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4202E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696560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18F58-3241-4936-B546-70B08BACDD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BA641B-218E-4497-A3BD-586CD5591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ce07b-d03c-423c-b8a0-beed4db0bb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9390E6-FF05-484A-B2C4-69140AFED9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E40D8C1-D1EA-4D30-9A39-7C740E3BB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3700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Kasa Zsolt</cp:lastModifiedBy>
  <cp:revision>24</cp:revision>
  <cp:lastPrinted>2012-10-22T09:58:00Z</cp:lastPrinted>
  <dcterms:created xsi:type="dcterms:W3CDTF">2018-12-18T11:39:00Z</dcterms:created>
  <dcterms:modified xsi:type="dcterms:W3CDTF">2025-04-18T09:07:00Z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0x010100263B1F5D7841074CBE2E963D24797DAD</vt:lpwstr>
  </property>
</Properties>
</file>